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03" w:rsidRPr="008D552E" w:rsidRDefault="003B3CD7" w:rsidP="002B60E0">
      <w:pPr>
        <w:jc w:val="center"/>
        <w:rPr>
          <w:sz w:val="36"/>
          <w:szCs w:val="36"/>
        </w:rPr>
      </w:pPr>
      <w:r w:rsidRPr="008D552E">
        <w:rPr>
          <w:sz w:val="36"/>
          <w:szCs w:val="36"/>
        </w:rPr>
        <w:t>Alfred University Libraries</w:t>
      </w:r>
    </w:p>
    <w:p w:rsidR="003B3CD7" w:rsidRPr="008D552E" w:rsidRDefault="003B3CD7" w:rsidP="002B60E0">
      <w:pPr>
        <w:jc w:val="center"/>
        <w:rPr>
          <w:sz w:val="36"/>
          <w:szCs w:val="36"/>
        </w:rPr>
      </w:pPr>
      <w:r w:rsidRPr="008D552E">
        <w:rPr>
          <w:sz w:val="36"/>
          <w:szCs w:val="36"/>
        </w:rPr>
        <w:t>Library Records Policy</w:t>
      </w:r>
    </w:p>
    <w:p w:rsidR="002B60E0" w:rsidRPr="008D552E" w:rsidRDefault="002B60E0" w:rsidP="002B60E0">
      <w:pPr>
        <w:rPr>
          <w:sz w:val="40"/>
          <w:szCs w:val="40"/>
        </w:rPr>
      </w:pPr>
      <w:r w:rsidRPr="008D552E">
        <w:rPr>
          <w:noProof/>
          <w:sz w:val="40"/>
          <w:szCs w:val="40"/>
        </w:rPr>
        <w:pict>
          <v:line id="_x0000_s1039" style="position:absolute;z-index:251657728" from=".75pt,9.5pt" to="436.5pt,9.5pt"/>
        </w:pict>
      </w:r>
      <w:r w:rsidRPr="008D552E">
        <w:rPr>
          <w:sz w:val="40"/>
          <w:szCs w:val="40"/>
        </w:rPr>
        <w:softHyphen/>
      </w:r>
      <w:r w:rsidRPr="008D552E">
        <w:rPr>
          <w:sz w:val="40"/>
          <w:szCs w:val="40"/>
        </w:rPr>
        <w:softHyphen/>
      </w:r>
      <w:r w:rsidRPr="008D552E">
        <w:rPr>
          <w:sz w:val="40"/>
          <w:szCs w:val="40"/>
        </w:rPr>
        <w:softHyphen/>
      </w:r>
    </w:p>
    <w:p w:rsidR="003B3CD7" w:rsidRPr="008D552E" w:rsidRDefault="003B3CD7">
      <w:pPr>
        <w:rPr>
          <w:sz w:val="40"/>
          <w:szCs w:val="40"/>
        </w:rPr>
      </w:pPr>
      <w:r w:rsidRPr="008D552E">
        <w:t xml:space="preserve">As a New York State institution, the </w:t>
      </w:r>
      <w:r w:rsidR="002B60E0" w:rsidRPr="008D552E">
        <w:t>AU</w:t>
      </w:r>
      <w:r w:rsidRPr="008D552E">
        <w:t xml:space="preserve"> Libraries </w:t>
      </w:r>
      <w:r w:rsidR="003A4176" w:rsidRPr="008D552E">
        <w:t xml:space="preserve">are </w:t>
      </w:r>
      <w:r w:rsidRPr="008D552E">
        <w:t>charged with upholding section 4509 of New York Civil Practice Law and Rules (“CPLR”) regarding patrons’ library records.</w:t>
      </w:r>
    </w:p>
    <w:p w:rsidR="003B3CD7" w:rsidRPr="008D552E" w:rsidRDefault="003B3CD7"/>
    <w:p w:rsidR="003B3CD7" w:rsidRPr="008D552E" w:rsidRDefault="003B3CD7">
      <w:r w:rsidRPr="008D552E">
        <w:t xml:space="preserve">Therefore, no personal information of any kind can legally be released to anyone by the </w:t>
      </w:r>
      <w:r w:rsidR="00085CB7" w:rsidRPr="008D552E">
        <w:t>Alfred University</w:t>
      </w:r>
      <w:r w:rsidRPr="008D552E">
        <w:t xml:space="preserve"> Libraries except as may be necessary for the proper operation of the library, regardless of the requestor’s official status, unless a court order or subpoena is presented and</w:t>
      </w:r>
      <w:r w:rsidR="00085CB7" w:rsidRPr="008D552E">
        <w:t xml:space="preserve"> has been verified by AU Counsel</w:t>
      </w:r>
      <w:r w:rsidRPr="008D552E">
        <w:t xml:space="preserve">.  In addition, such records should only be released by the person in charge of such library, or a designee of such person. </w:t>
      </w:r>
    </w:p>
    <w:p w:rsidR="003B3CD7" w:rsidRPr="008D552E" w:rsidRDefault="003B3CD7"/>
    <w:p w:rsidR="003B3CD7" w:rsidRPr="008D552E" w:rsidRDefault="003B3CD7">
      <w:r w:rsidRPr="008D552E">
        <w:t>Should a court order, subpoena or other legal document seeking access to Library Records be presented in the Alfred University Libraries at any time, the following procedures</w:t>
      </w:r>
      <w:r w:rsidR="00085CB7" w:rsidRPr="008D552E">
        <w:t xml:space="preserve"> are to be followed</w:t>
      </w:r>
      <w:r w:rsidRPr="008D552E">
        <w:t>:</w:t>
      </w:r>
    </w:p>
    <w:p w:rsidR="00085CB7" w:rsidRPr="008D552E" w:rsidRDefault="00085CB7"/>
    <w:p w:rsidR="00085CB7" w:rsidRPr="008D552E" w:rsidRDefault="00085CB7" w:rsidP="00085CB7">
      <w:r w:rsidRPr="008D552E">
        <w:rPr>
          <w:b/>
          <w:u w:val="single"/>
        </w:rPr>
        <w:t xml:space="preserve">Student </w:t>
      </w:r>
      <w:r w:rsidR="00013E3D" w:rsidRPr="008D552E">
        <w:rPr>
          <w:b/>
          <w:u w:val="single"/>
        </w:rPr>
        <w:t>W</w:t>
      </w:r>
      <w:r w:rsidRPr="008D552E">
        <w:rPr>
          <w:b/>
          <w:u w:val="single"/>
        </w:rPr>
        <w:t>orkers</w:t>
      </w:r>
      <w:r w:rsidRPr="008D552E">
        <w:t xml:space="preserve"> who are asked for records should</w:t>
      </w:r>
      <w:r w:rsidR="00013E3D" w:rsidRPr="008D552E">
        <w:t xml:space="preserve"> immediately inform</w:t>
      </w:r>
      <w:r w:rsidRPr="008D552E">
        <w:t xml:space="preserve"> their immediate supervisor.  </w:t>
      </w:r>
      <w:r w:rsidR="00013E3D" w:rsidRPr="008D552E">
        <w:t xml:space="preserve">If the supervisor is not available, inform one of the professional librarians. </w:t>
      </w:r>
      <w:r w:rsidRPr="008D552E">
        <w:t>On no occasion are student workers authorized, or obliged, to give library information to anyone not currently employed by the AU Libraries.</w:t>
      </w:r>
    </w:p>
    <w:p w:rsidR="00085CB7" w:rsidRPr="008D552E" w:rsidRDefault="00085CB7" w:rsidP="00085CB7"/>
    <w:p w:rsidR="00085CB7" w:rsidRPr="008D552E" w:rsidRDefault="00085CB7" w:rsidP="00085CB7">
      <w:r w:rsidRPr="008D552E">
        <w:rPr>
          <w:b/>
          <w:u w:val="single"/>
        </w:rPr>
        <w:t xml:space="preserve">Library </w:t>
      </w:r>
      <w:r w:rsidR="00013E3D" w:rsidRPr="008D552E">
        <w:rPr>
          <w:b/>
          <w:u w:val="single"/>
        </w:rPr>
        <w:t>S</w:t>
      </w:r>
      <w:r w:rsidRPr="008D552E">
        <w:rPr>
          <w:b/>
          <w:u w:val="single"/>
        </w:rPr>
        <w:t>taff</w:t>
      </w:r>
      <w:r w:rsidRPr="008D552E">
        <w:t xml:space="preserve"> who are asked for records should immediately </w:t>
      </w:r>
      <w:r w:rsidR="00013E3D" w:rsidRPr="008D552E">
        <w:t>inform:</w:t>
      </w:r>
    </w:p>
    <w:p w:rsidR="00085CB7" w:rsidRPr="008D552E" w:rsidRDefault="00085CB7" w:rsidP="003A4176">
      <w:pPr>
        <w:rPr>
          <w:b/>
        </w:rPr>
      </w:pPr>
    </w:p>
    <w:p w:rsidR="005410DF" w:rsidRPr="008D552E" w:rsidRDefault="00013E3D" w:rsidP="003A4176">
      <w:pPr>
        <w:numPr>
          <w:ilvl w:val="0"/>
          <w:numId w:val="1"/>
        </w:numPr>
      </w:pPr>
      <w:r w:rsidRPr="008D552E">
        <w:t>T</w:t>
      </w:r>
      <w:r w:rsidR="005410DF" w:rsidRPr="008D552E">
        <w:t>he Library Director, either in person or by phone.</w:t>
      </w:r>
    </w:p>
    <w:p w:rsidR="005410DF" w:rsidRPr="008D552E" w:rsidRDefault="00013E3D" w:rsidP="003A4176">
      <w:pPr>
        <w:numPr>
          <w:ilvl w:val="0"/>
          <w:numId w:val="1"/>
        </w:numPr>
      </w:pPr>
      <w:r w:rsidRPr="008D552E">
        <w:t>I</w:t>
      </w:r>
      <w:r w:rsidR="005410DF" w:rsidRPr="008D552E">
        <w:t>f the Director is unavailable, inform the Dean</w:t>
      </w:r>
      <w:r w:rsidR="00085CB7" w:rsidRPr="008D552E">
        <w:t xml:space="preserve"> or Associate Dean</w:t>
      </w:r>
      <w:r w:rsidR="005410DF" w:rsidRPr="008D552E">
        <w:t xml:space="preserve"> of Libraries.</w:t>
      </w:r>
    </w:p>
    <w:p w:rsidR="005410DF" w:rsidRPr="008D552E" w:rsidRDefault="00085CB7" w:rsidP="003A4176">
      <w:pPr>
        <w:numPr>
          <w:ilvl w:val="0"/>
          <w:numId w:val="1"/>
        </w:numPr>
      </w:pPr>
      <w:r w:rsidRPr="008D552E">
        <w:t xml:space="preserve">If neither Dean is available, </w:t>
      </w:r>
      <w:r w:rsidR="00013E3D" w:rsidRPr="008D552E">
        <w:t>inform one of the</w:t>
      </w:r>
      <w:r w:rsidR="005410DF" w:rsidRPr="008D552E">
        <w:t xml:space="preserve"> professional librarians.</w:t>
      </w:r>
    </w:p>
    <w:p w:rsidR="00013E3D" w:rsidRPr="008D552E" w:rsidRDefault="00013E3D" w:rsidP="00013E3D">
      <w:pPr>
        <w:ind w:left="720" w:hanging="720"/>
      </w:pPr>
    </w:p>
    <w:p w:rsidR="00013E3D" w:rsidRPr="008D552E" w:rsidRDefault="00013E3D" w:rsidP="00013E3D">
      <w:pPr>
        <w:ind w:left="720" w:hanging="720"/>
      </w:pPr>
      <w:r w:rsidRPr="008D552E">
        <w:rPr>
          <w:b/>
          <w:u w:val="single"/>
        </w:rPr>
        <w:t>Library Officials (Deans and Directors) and Professional Librarians</w:t>
      </w:r>
      <w:r w:rsidRPr="008D552E">
        <w:t xml:space="preserve"> should</w:t>
      </w:r>
      <w:r w:rsidR="003A4176" w:rsidRPr="008D552E">
        <w:t xml:space="preserve"> follow these procedures</w:t>
      </w:r>
      <w:r w:rsidRPr="008D552E">
        <w:t>:</w:t>
      </w:r>
    </w:p>
    <w:p w:rsidR="003A4176" w:rsidRPr="008D552E" w:rsidRDefault="003A4176" w:rsidP="00013E3D">
      <w:pPr>
        <w:ind w:left="720" w:hanging="720"/>
      </w:pPr>
    </w:p>
    <w:p w:rsidR="003A4176" w:rsidRPr="008D552E" w:rsidRDefault="003A4176" w:rsidP="003A4176">
      <w:pPr>
        <w:ind w:left="720"/>
      </w:pPr>
      <w:r w:rsidRPr="008D552E">
        <w:t xml:space="preserve">1.  All law enforcement or other government agents should be asked to provide proper </w:t>
      </w:r>
    </w:p>
    <w:p w:rsidR="003A4176" w:rsidRPr="008D552E" w:rsidRDefault="003A4176" w:rsidP="003A4176">
      <w:pPr>
        <w:ind w:left="720"/>
      </w:pPr>
      <w:proofErr w:type="gramStart"/>
      <w:r w:rsidRPr="008D552E">
        <w:t>identification</w:t>
      </w:r>
      <w:proofErr w:type="gramEnd"/>
      <w:r w:rsidRPr="008D552E">
        <w:t xml:space="preserve"> and a copy or other record of this information should be made.</w:t>
      </w:r>
    </w:p>
    <w:p w:rsidR="003A4176" w:rsidRPr="008D552E" w:rsidRDefault="003A4176" w:rsidP="003A4176">
      <w:pPr>
        <w:ind w:left="720"/>
      </w:pPr>
    </w:p>
    <w:p w:rsidR="00EE1446" w:rsidRPr="008D552E" w:rsidRDefault="003A4176" w:rsidP="003A4176">
      <w:pPr>
        <w:ind w:left="720"/>
      </w:pPr>
      <w:r w:rsidRPr="008D552E">
        <w:t>2.  Do not provide the</w:t>
      </w:r>
      <w:r w:rsidR="00EE1446" w:rsidRPr="008D552E">
        <w:t xml:space="preserve"> patron</w:t>
      </w:r>
      <w:r w:rsidRPr="008D552E">
        <w:t xml:space="preserve"> information that is being requested without consulting </w:t>
      </w:r>
    </w:p>
    <w:p w:rsidR="003A4176" w:rsidRPr="008D552E" w:rsidRDefault="003A4176" w:rsidP="003A4176">
      <w:pPr>
        <w:ind w:left="720"/>
      </w:pPr>
      <w:r w:rsidRPr="008D552E">
        <w:t>AU Legal Counsel as outlined below.</w:t>
      </w:r>
    </w:p>
    <w:p w:rsidR="003A4176" w:rsidRPr="008D552E" w:rsidRDefault="003A4176" w:rsidP="003A4176">
      <w:pPr>
        <w:ind w:left="720"/>
      </w:pPr>
    </w:p>
    <w:p w:rsidR="003A4176" w:rsidRPr="008D552E" w:rsidRDefault="003A4176" w:rsidP="003A4176">
      <w:pPr>
        <w:ind w:left="720"/>
      </w:pPr>
      <w:r w:rsidRPr="008D552E">
        <w:t xml:space="preserve">3.  The Library Dean, Director, or other official </w:t>
      </w:r>
      <w:r w:rsidR="007A49A7" w:rsidRPr="008D552E">
        <w:t>of</w:t>
      </w:r>
      <w:r w:rsidRPr="008D552E">
        <w:t xml:space="preserve"> AU </w:t>
      </w:r>
      <w:r w:rsidR="007A49A7" w:rsidRPr="008D552E">
        <w:t xml:space="preserve">to </w:t>
      </w:r>
      <w:r w:rsidRPr="008D552E">
        <w:t xml:space="preserve">whom this matter is referred as set forth above should immediately contact </w:t>
      </w:r>
      <w:r w:rsidR="007A49A7" w:rsidRPr="008D552E">
        <w:t>the Vice President for Business and Finance</w:t>
      </w:r>
      <w:r w:rsidR="00D65AC2" w:rsidRPr="008D552E">
        <w:t>, who in turn will contact AU Legal Counsel,</w:t>
      </w:r>
      <w:r w:rsidRPr="008D552E">
        <w:t xml:space="preserve"> so that an opinion may be provided as to the legal sufficiency of the court order, search warrant, subpoena or other legal document presented and to provide </w:t>
      </w:r>
      <w:proofErr w:type="gramStart"/>
      <w:r w:rsidRPr="008D552E">
        <w:t>advice</w:t>
      </w:r>
      <w:proofErr w:type="gramEnd"/>
      <w:r w:rsidRPr="008D552E">
        <w:t xml:space="preserve"> and guidance on the manner in which the Library should comply, if at all, with such documents.</w:t>
      </w:r>
    </w:p>
    <w:p w:rsidR="005410DF" w:rsidRPr="008D552E" w:rsidRDefault="005410DF" w:rsidP="005410DF">
      <w:pPr>
        <w:ind w:left="720"/>
      </w:pPr>
    </w:p>
    <w:p w:rsidR="005410DF" w:rsidRPr="008D552E" w:rsidRDefault="003A4176" w:rsidP="005410DF">
      <w:pPr>
        <w:ind w:left="720"/>
      </w:pPr>
      <w:r w:rsidRPr="008D552E">
        <w:t xml:space="preserve">4.  </w:t>
      </w:r>
      <w:r w:rsidR="005410DF" w:rsidRPr="008D552E">
        <w:t>If a law enforcement officer or other governmental agent presents a court order, subpoena or other legal document seeking access to Library records after hours or on weekends</w:t>
      </w:r>
      <w:r w:rsidR="002B60E0" w:rsidRPr="008D552E">
        <w:t>, call</w:t>
      </w:r>
      <w:r w:rsidR="005410DF" w:rsidRPr="008D552E">
        <w:t xml:space="preserve"> </w:t>
      </w:r>
      <w:r w:rsidR="007A49A7" w:rsidRPr="008D552E">
        <w:t>the Vice President for Business &amp; Finance</w:t>
      </w:r>
      <w:r w:rsidR="005410DF" w:rsidRPr="008D552E">
        <w:t xml:space="preserve"> wh</w:t>
      </w:r>
      <w:r w:rsidR="00F82BD8" w:rsidRPr="008D552E">
        <w:t xml:space="preserve">o will </w:t>
      </w:r>
      <w:r w:rsidR="005410DF" w:rsidRPr="008D552E">
        <w:t>handle the request.</w:t>
      </w:r>
    </w:p>
    <w:p w:rsidR="004D0AEB" w:rsidRPr="008D552E" w:rsidRDefault="004D0AEB" w:rsidP="003A4176">
      <w:pPr>
        <w:ind w:left="720"/>
        <w:jc w:val="right"/>
        <w:rPr>
          <w:i/>
          <w:sz w:val="20"/>
          <w:szCs w:val="20"/>
        </w:rPr>
      </w:pPr>
    </w:p>
    <w:p w:rsidR="004D0AEB" w:rsidRPr="008D552E" w:rsidRDefault="004D0AEB" w:rsidP="003A4176">
      <w:pPr>
        <w:ind w:left="720"/>
        <w:jc w:val="right"/>
        <w:rPr>
          <w:i/>
          <w:sz w:val="20"/>
          <w:szCs w:val="20"/>
        </w:rPr>
      </w:pPr>
    </w:p>
    <w:p w:rsidR="004D0AEB" w:rsidRPr="008D552E" w:rsidRDefault="004D0AEB" w:rsidP="003A4176">
      <w:pPr>
        <w:ind w:left="720"/>
        <w:jc w:val="right"/>
        <w:rPr>
          <w:i/>
          <w:sz w:val="20"/>
          <w:szCs w:val="20"/>
        </w:rPr>
      </w:pPr>
    </w:p>
    <w:p w:rsidR="004D0AEB" w:rsidRPr="008D552E" w:rsidRDefault="004D0AEB" w:rsidP="003A4176">
      <w:pPr>
        <w:ind w:left="720"/>
        <w:jc w:val="right"/>
        <w:rPr>
          <w:i/>
          <w:sz w:val="20"/>
          <w:szCs w:val="20"/>
        </w:rPr>
      </w:pPr>
    </w:p>
    <w:p w:rsidR="004D0AEB" w:rsidRPr="008D552E" w:rsidRDefault="004D0AEB" w:rsidP="003A4176">
      <w:pPr>
        <w:ind w:left="720"/>
        <w:jc w:val="right"/>
        <w:rPr>
          <w:i/>
          <w:sz w:val="20"/>
          <w:szCs w:val="20"/>
        </w:rPr>
      </w:pPr>
    </w:p>
    <w:p w:rsidR="004D0AEB" w:rsidRPr="008D552E" w:rsidRDefault="004D0AEB" w:rsidP="003A4176">
      <w:pPr>
        <w:ind w:left="720"/>
        <w:jc w:val="right"/>
        <w:rPr>
          <w:i/>
          <w:sz w:val="20"/>
          <w:szCs w:val="20"/>
        </w:rPr>
      </w:pPr>
    </w:p>
    <w:p w:rsidR="004D0AEB" w:rsidRPr="008D552E" w:rsidRDefault="004D0AEB" w:rsidP="003A4176">
      <w:pPr>
        <w:ind w:left="720"/>
        <w:jc w:val="right"/>
        <w:rPr>
          <w:i/>
          <w:sz w:val="20"/>
          <w:szCs w:val="20"/>
        </w:rPr>
      </w:pPr>
    </w:p>
    <w:p w:rsidR="003A4176" w:rsidRPr="008D552E" w:rsidRDefault="003A4176" w:rsidP="003A4176">
      <w:pPr>
        <w:ind w:left="720"/>
        <w:jc w:val="right"/>
        <w:rPr>
          <w:i/>
          <w:sz w:val="20"/>
          <w:szCs w:val="20"/>
        </w:rPr>
      </w:pPr>
      <w:r w:rsidRPr="008D552E">
        <w:rPr>
          <w:i/>
          <w:sz w:val="20"/>
          <w:szCs w:val="20"/>
        </w:rPr>
        <w:t>AU Library Records Policy, p. 2</w:t>
      </w:r>
    </w:p>
    <w:p w:rsidR="003A4176" w:rsidRPr="008D552E" w:rsidRDefault="003A4176" w:rsidP="005410DF">
      <w:pPr>
        <w:ind w:left="720"/>
      </w:pPr>
    </w:p>
    <w:p w:rsidR="005410DF" w:rsidRPr="008D552E" w:rsidRDefault="004D0AEB" w:rsidP="005410DF">
      <w:pPr>
        <w:ind w:left="720"/>
      </w:pPr>
      <w:r w:rsidRPr="008D552E">
        <w:t>5</w:t>
      </w:r>
      <w:r w:rsidR="00B97A57" w:rsidRPr="008D552E">
        <w:t xml:space="preserve">.  </w:t>
      </w:r>
      <w:r w:rsidR="005410DF" w:rsidRPr="008D552E">
        <w:t xml:space="preserve">In the event the law enforcement agent or other government </w:t>
      </w:r>
      <w:r w:rsidR="002B60E0" w:rsidRPr="008D552E">
        <w:t>agent presents a search warrant issued under the Foreign Intelligence Surveillance Act (FISA</w:t>
      </w:r>
      <w:proofErr w:type="gramStart"/>
      <w:r w:rsidR="002B60E0" w:rsidRPr="008D552E">
        <w:t>)(</w:t>
      </w:r>
      <w:proofErr w:type="gramEnd"/>
      <w:r w:rsidR="002B60E0" w:rsidRPr="008D552E">
        <w:t>USA Patriot Act Amendment), the search warrant will likely contain a gag order that prevents Library staff from disclosing the fact that such a warrant was served</w:t>
      </w:r>
      <w:r w:rsidR="003A4176" w:rsidRPr="008D552E">
        <w:t>,</w:t>
      </w:r>
      <w:r w:rsidR="002B60E0" w:rsidRPr="008D552E">
        <w:t xml:space="preserve"> or that records were produced in accordance with the warrant.  In these circumstances, do not disclose this information to anyone other than appropriate Library officials and </w:t>
      </w:r>
      <w:r w:rsidR="00D65AC2" w:rsidRPr="008D552E">
        <w:t>the A</w:t>
      </w:r>
      <w:r w:rsidR="002B60E0" w:rsidRPr="008D552E">
        <w:t xml:space="preserve">U </w:t>
      </w:r>
      <w:r w:rsidR="007A49A7" w:rsidRPr="008D552E">
        <w:t>Vice President for Business and Finance.</w:t>
      </w:r>
    </w:p>
    <w:p w:rsidR="002B60E0" w:rsidRPr="008D552E" w:rsidRDefault="002B60E0" w:rsidP="002B60E0"/>
    <w:p w:rsidR="002B60E0" w:rsidRPr="008D552E" w:rsidRDefault="002B60E0" w:rsidP="002B60E0"/>
    <w:p w:rsidR="002B60E0" w:rsidRPr="008D552E" w:rsidRDefault="002B60E0" w:rsidP="002B60E0">
      <w:pPr>
        <w:rPr>
          <w:b/>
        </w:rPr>
      </w:pPr>
    </w:p>
    <w:p w:rsidR="002B60E0" w:rsidRPr="008D552E" w:rsidRDefault="002B60E0" w:rsidP="002B60E0">
      <w:pPr>
        <w:rPr>
          <w:b/>
        </w:rPr>
      </w:pPr>
    </w:p>
    <w:p w:rsidR="00563B4A" w:rsidRPr="008D552E" w:rsidRDefault="00563B4A" w:rsidP="00563B4A">
      <w:pPr>
        <w:autoSpaceDE w:val="0"/>
        <w:autoSpaceDN w:val="0"/>
        <w:adjustRightInd w:val="0"/>
        <w:jc w:val="center"/>
        <w:rPr>
          <w:b/>
          <w:bCs/>
        </w:rPr>
      </w:pPr>
    </w:p>
    <w:p w:rsidR="006903F0" w:rsidRPr="008D552E" w:rsidRDefault="006903F0" w:rsidP="00563B4A">
      <w:pPr>
        <w:autoSpaceDE w:val="0"/>
        <w:autoSpaceDN w:val="0"/>
        <w:adjustRightInd w:val="0"/>
        <w:jc w:val="center"/>
        <w:rPr>
          <w:b/>
          <w:bCs/>
        </w:rPr>
      </w:pPr>
    </w:p>
    <w:p w:rsidR="006903F0" w:rsidRPr="008D552E" w:rsidRDefault="006903F0" w:rsidP="00563B4A">
      <w:pPr>
        <w:autoSpaceDE w:val="0"/>
        <w:autoSpaceDN w:val="0"/>
        <w:adjustRightInd w:val="0"/>
        <w:jc w:val="center"/>
        <w:rPr>
          <w:b/>
          <w:bCs/>
        </w:rPr>
      </w:pPr>
    </w:p>
    <w:p w:rsidR="006903F0" w:rsidRPr="008D552E" w:rsidRDefault="006903F0" w:rsidP="00563B4A">
      <w:pPr>
        <w:autoSpaceDE w:val="0"/>
        <w:autoSpaceDN w:val="0"/>
        <w:adjustRightInd w:val="0"/>
        <w:jc w:val="center"/>
        <w:rPr>
          <w:b/>
          <w:bCs/>
        </w:rPr>
      </w:pPr>
    </w:p>
    <w:p w:rsidR="00563B4A" w:rsidRPr="008D552E" w:rsidRDefault="00563B4A" w:rsidP="00563B4A">
      <w:pPr>
        <w:autoSpaceDE w:val="0"/>
        <w:autoSpaceDN w:val="0"/>
        <w:adjustRightInd w:val="0"/>
        <w:jc w:val="center"/>
        <w:rPr>
          <w:b/>
          <w:bCs/>
        </w:rPr>
      </w:pPr>
      <w:r w:rsidRPr="008D552E">
        <w:rPr>
          <w:b/>
          <w:bCs/>
        </w:rPr>
        <w:t>__________________________________________________________________________</w:t>
      </w:r>
    </w:p>
    <w:p w:rsidR="00563B4A" w:rsidRPr="008D552E" w:rsidRDefault="00563B4A" w:rsidP="00563B4A">
      <w:pPr>
        <w:autoSpaceDE w:val="0"/>
        <w:autoSpaceDN w:val="0"/>
        <w:adjustRightInd w:val="0"/>
        <w:jc w:val="center"/>
        <w:rPr>
          <w:b/>
          <w:bCs/>
        </w:rPr>
      </w:pPr>
    </w:p>
    <w:p w:rsidR="00563B4A" w:rsidRPr="008D552E" w:rsidRDefault="00563B4A" w:rsidP="00563B4A">
      <w:pPr>
        <w:autoSpaceDE w:val="0"/>
        <w:autoSpaceDN w:val="0"/>
        <w:adjustRightInd w:val="0"/>
        <w:jc w:val="center"/>
        <w:rPr>
          <w:b/>
          <w:bCs/>
        </w:rPr>
      </w:pPr>
    </w:p>
    <w:p w:rsidR="00563B4A" w:rsidRPr="008D552E" w:rsidRDefault="00563B4A" w:rsidP="00563B4A">
      <w:pPr>
        <w:autoSpaceDE w:val="0"/>
        <w:autoSpaceDN w:val="0"/>
        <w:adjustRightInd w:val="0"/>
        <w:jc w:val="center"/>
        <w:rPr>
          <w:b/>
          <w:bCs/>
        </w:rPr>
      </w:pPr>
      <w:r w:rsidRPr="008D552E">
        <w:rPr>
          <w:b/>
          <w:bCs/>
        </w:rPr>
        <w:t>CONFIDENTIALITY OF LIBRARY RECORDS</w:t>
      </w:r>
    </w:p>
    <w:p w:rsidR="00563B4A" w:rsidRPr="008D552E" w:rsidRDefault="00563B4A" w:rsidP="00563B4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63B4A" w:rsidRPr="008D552E" w:rsidRDefault="00563B4A" w:rsidP="00563B4A">
      <w:pPr>
        <w:autoSpaceDE w:val="0"/>
        <w:autoSpaceDN w:val="0"/>
        <w:adjustRightInd w:val="0"/>
        <w:jc w:val="center"/>
        <w:rPr>
          <w:b/>
          <w:bCs/>
        </w:rPr>
      </w:pPr>
      <w:r w:rsidRPr="008D552E">
        <w:rPr>
          <w:b/>
          <w:bCs/>
        </w:rPr>
        <w:t>New York State Civil Practice Law &amp; Rules 4509, Chapter 112, Laws of 1988:</w:t>
      </w:r>
    </w:p>
    <w:p w:rsidR="00563B4A" w:rsidRPr="008D552E" w:rsidRDefault="00563B4A" w:rsidP="00563B4A">
      <w:pPr>
        <w:autoSpaceDE w:val="0"/>
        <w:autoSpaceDN w:val="0"/>
        <w:adjustRightInd w:val="0"/>
      </w:pP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  <w:t>Library records: Library records, which contain names or other personally identifying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details</w:t>
      </w:r>
      <w:proofErr w:type="gramEnd"/>
      <w:r w:rsidRPr="008D552E">
        <w:t xml:space="preserve"> regarding the users of public, free association, school, college and university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libraries</w:t>
      </w:r>
      <w:proofErr w:type="gramEnd"/>
      <w:r w:rsidRPr="008D552E">
        <w:t xml:space="preserve"> and library systems of this state, including but not limited to records related to the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circulation</w:t>
      </w:r>
      <w:proofErr w:type="gramEnd"/>
      <w:r w:rsidRPr="008D552E">
        <w:t xml:space="preserve"> of library materials, computer database searches, interlibrary loan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transactions</w:t>
      </w:r>
      <w:proofErr w:type="gramEnd"/>
      <w:r w:rsidRPr="008D552E">
        <w:t>, reference queries, requests for photocopies of library materials, title reserve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requests</w:t>
      </w:r>
      <w:proofErr w:type="gramEnd"/>
      <w:r w:rsidRPr="008D552E">
        <w:t>, or the use of audio-visual materials, films or records, shall be confidential and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shall</w:t>
      </w:r>
      <w:proofErr w:type="gramEnd"/>
      <w:r w:rsidRPr="008D552E">
        <w:t xml:space="preserve"> not be disclosed except that such records may be disclosed to the extent necessary for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the</w:t>
      </w:r>
      <w:proofErr w:type="gramEnd"/>
      <w:r w:rsidRPr="008D552E">
        <w:t xml:space="preserve"> proper operation of such library and shall be disclosed upon request or consent of the</w:t>
      </w:r>
    </w:p>
    <w:p w:rsidR="00563B4A" w:rsidRPr="008D552E" w:rsidRDefault="00563B4A" w:rsidP="00563B4A">
      <w:pPr>
        <w:autoSpaceDE w:val="0"/>
        <w:autoSpaceDN w:val="0"/>
        <w:adjustRightInd w:val="0"/>
      </w:pPr>
      <w:r w:rsidRPr="008D552E">
        <w:tab/>
      </w:r>
      <w:proofErr w:type="gramStart"/>
      <w:r w:rsidRPr="008D552E">
        <w:t>user</w:t>
      </w:r>
      <w:proofErr w:type="gramEnd"/>
      <w:r w:rsidRPr="008D552E">
        <w:t xml:space="preserve"> or pursuant to subpoena, court order or where otherwise required by statute.</w:t>
      </w: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Default="002B60E0" w:rsidP="002B60E0">
      <w:pPr>
        <w:rPr>
          <w:b/>
        </w:rPr>
      </w:pPr>
    </w:p>
    <w:p w:rsidR="002B60E0" w:rsidRPr="002B60E0" w:rsidRDefault="002B60E0" w:rsidP="002B60E0">
      <w:pPr>
        <w:rPr>
          <w:i/>
          <w:sz w:val="16"/>
          <w:szCs w:val="16"/>
        </w:rPr>
      </w:pPr>
    </w:p>
    <w:sectPr w:rsidR="002B60E0" w:rsidRPr="002B60E0" w:rsidSect="003A417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473F"/>
    <w:multiLevelType w:val="hybridMultilevel"/>
    <w:tmpl w:val="3F04D1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B3CD7"/>
    <w:rsid w:val="00013E3D"/>
    <w:rsid w:val="00031C7B"/>
    <w:rsid w:val="00071135"/>
    <w:rsid w:val="00085CB7"/>
    <w:rsid w:val="001E40A2"/>
    <w:rsid w:val="00200003"/>
    <w:rsid w:val="002B60E0"/>
    <w:rsid w:val="003A4176"/>
    <w:rsid w:val="003B3CD7"/>
    <w:rsid w:val="004D0AEB"/>
    <w:rsid w:val="005410DF"/>
    <w:rsid w:val="00563B4A"/>
    <w:rsid w:val="006903F0"/>
    <w:rsid w:val="0078784C"/>
    <w:rsid w:val="007A49A7"/>
    <w:rsid w:val="008D552E"/>
    <w:rsid w:val="009D2242"/>
    <w:rsid w:val="00B97A57"/>
    <w:rsid w:val="00D230A3"/>
    <w:rsid w:val="00D65AC2"/>
    <w:rsid w:val="00DF7C83"/>
    <w:rsid w:val="00E20C78"/>
    <w:rsid w:val="00EC1AEC"/>
    <w:rsid w:val="00EE1446"/>
    <w:rsid w:val="00F8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Alfred University Libraries</vt:lpstr>
    </vt:vector>
  </TitlesOfParts>
  <Company>Alfred University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University Libraries</dc:title>
  <dc:subject/>
  <dc:creator> </dc:creator>
  <cp:keywords/>
  <dc:description/>
  <cp:lastModifiedBy>Alfred University</cp:lastModifiedBy>
  <cp:revision>2</cp:revision>
  <cp:lastPrinted>2010-04-14T21:00:00Z</cp:lastPrinted>
  <dcterms:created xsi:type="dcterms:W3CDTF">2010-04-14T21:04:00Z</dcterms:created>
  <dcterms:modified xsi:type="dcterms:W3CDTF">2010-04-14T21:04:00Z</dcterms:modified>
</cp:coreProperties>
</file>