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5A" w:rsidRPr="00BD4E5A" w:rsidRDefault="00BD4E5A" w:rsidP="00BD4E5A">
      <w:pPr>
        <w:shd w:val="clear" w:color="auto" w:fill="FFFFFF"/>
        <w:spacing w:line="360" w:lineRule="atLeast"/>
        <w:outlineLvl w:val="0"/>
        <w:rPr>
          <w:rFonts w:ascii="Raleway" w:eastAsia="Times New Roman" w:hAnsi="Raleway" w:cs="Times New Roman"/>
          <w:b/>
          <w:bCs/>
          <w:color w:val="73661F"/>
          <w:kern w:val="36"/>
          <w:sz w:val="30"/>
          <w:szCs w:val="30"/>
        </w:rPr>
      </w:pPr>
      <w:r w:rsidRPr="00BD4E5A">
        <w:rPr>
          <w:rFonts w:ascii="Raleway" w:eastAsia="Times New Roman" w:hAnsi="Raleway" w:cs="Times New Roman"/>
          <w:b/>
          <w:bCs/>
          <w:color w:val="73661F"/>
          <w:kern w:val="36"/>
          <w:sz w:val="30"/>
          <w:szCs w:val="30"/>
        </w:rPr>
        <w:t>Intellectual Freedom Statement</w:t>
      </w:r>
    </w:p>
    <w:p w:rsidR="00BD4E5A" w:rsidRPr="00BD4E5A" w:rsidRDefault="00BD4E5A" w:rsidP="00BD4E5A">
      <w:pPr>
        <w:shd w:val="clear" w:color="auto" w:fill="FFFFFF"/>
        <w:spacing w:before="72" w:after="168" w:line="273" w:lineRule="atLeast"/>
        <w:rPr>
          <w:rFonts w:ascii="tahoma" w:hAnsi="tahoma" w:cs="tahoma"/>
          <w:color w:val="2E2E2E"/>
          <w:sz w:val="21"/>
          <w:szCs w:val="21"/>
        </w:rPr>
      </w:pPr>
      <w:r w:rsidRPr="00BD4E5A">
        <w:rPr>
          <w:rFonts w:ascii="tahoma" w:hAnsi="tahoma" w:cs="tahoma"/>
          <w:color w:val="2E2E2E"/>
          <w:sz w:val="21"/>
          <w:szCs w:val="21"/>
        </w:rPr>
        <w:t xml:space="preserve">The University of Oregon mission statement </w:t>
      </w:r>
      <w:proofErr w:type="gramStart"/>
      <w:r w:rsidRPr="00BD4E5A">
        <w:rPr>
          <w:rFonts w:ascii="tahoma" w:hAnsi="tahoma" w:cs="tahoma"/>
          <w:color w:val="2E2E2E"/>
          <w:sz w:val="21"/>
          <w:szCs w:val="21"/>
        </w:rPr>
        <w:t>asserts that</w:t>
      </w:r>
      <w:proofErr w:type="gramEnd"/>
      <w:r w:rsidRPr="00BD4E5A">
        <w:rPr>
          <w:rFonts w:ascii="tahoma" w:hAnsi="tahoma" w:cs="tahoma"/>
          <w:color w:val="2E2E2E"/>
          <w:sz w:val="21"/>
          <w:szCs w:val="21"/>
        </w:rPr>
        <w:t xml:space="preserve"> "the freedom of thought and expression is the bedrock principle on which all university activity is based."</w:t>
      </w:r>
    </w:p>
    <w:p w:rsidR="00BD4E5A" w:rsidRPr="00BD4E5A" w:rsidRDefault="00BD4E5A" w:rsidP="00BD4E5A">
      <w:pPr>
        <w:shd w:val="clear" w:color="auto" w:fill="FFFFFF"/>
        <w:spacing w:before="72" w:after="168" w:line="273" w:lineRule="atLeast"/>
        <w:rPr>
          <w:rFonts w:ascii="tahoma" w:hAnsi="tahoma" w:cs="tahoma"/>
          <w:color w:val="2E2E2E"/>
          <w:sz w:val="21"/>
          <w:szCs w:val="21"/>
        </w:rPr>
      </w:pPr>
      <w:r w:rsidRPr="00BD4E5A">
        <w:rPr>
          <w:rFonts w:ascii="tahoma" w:hAnsi="tahoma" w:cs="tahoma"/>
          <w:color w:val="2E2E2E"/>
          <w:sz w:val="21"/>
          <w:szCs w:val="21"/>
        </w:rPr>
        <w:t xml:space="preserve">As the University's primary resource for recorded ideas, the University of Oregon Libraries </w:t>
      </w:r>
      <w:proofErr w:type="gramStart"/>
      <w:r w:rsidRPr="00BD4E5A">
        <w:rPr>
          <w:rFonts w:ascii="tahoma" w:hAnsi="tahoma" w:cs="tahoma"/>
          <w:color w:val="2E2E2E"/>
          <w:sz w:val="21"/>
          <w:szCs w:val="21"/>
        </w:rPr>
        <w:t>acknowledge</w:t>
      </w:r>
      <w:proofErr w:type="gramEnd"/>
      <w:r w:rsidRPr="00BD4E5A">
        <w:rPr>
          <w:rFonts w:ascii="tahoma" w:hAnsi="tahoma" w:cs="tahoma"/>
          <w:color w:val="2E2E2E"/>
          <w:sz w:val="21"/>
          <w:szCs w:val="21"/>
        </w:rPr>
        <w:t xml:space="preserve"> their critical role in upholding this conviction. In support of the scholarly, educational, and information pursuits of the diverse UO campus community, the University of Oregon Libraries are committed to providing users with the broadest possible access to a vast array of information, services, and facilities. The Libraries recognize that providing access to available research from a variety of perspectives often necessitates representing differing opinions on controversial matters. The Libraries do not endorse all ideas or presentations expressed within their resources, but uphold the rights of users to a wide range of ideas to further the pursuit and production of knowledge characteristic of a university setting. The Libraries also support a library </w:t>
      </w:r>
      <w:proofErr w:type="gramStart"/>
      <w:r w:rsidRPr="00BD4E5A">
        <w:rPr>
          <w:rFonts w:ascii="tahoma" w:hAnsi="tahoma" w:cs="tahoma"/>
          <w:color w:val="2E2E2E"/>
          <w:sz w:val="21"/>
          <w:szCs w:val="21"/>
        </w:rPr>
        <w:t>user's</w:t>
      </w:r>
      <w:proofErr w:type="gramEnd"/>
      <w:r w:rsidRPr="00BD4E5A">
        <w:rPr>
          <w:rFonts w:ascii="tahoma" w:hAnsi="tahoma" w:cs="tahoma"/>
          <w:color w:val="2E2E2E"/>
          <w:sz w:val="21"/>
          <w:szCs w:val="21"/>
        </w:rPr>
        <w:t xml:space="preserve"> right to privacy and confidentiality with respect to information sought or received and resources consulted, acquired, or transmitted.</w:t>
      </w:r>
    </w:p>
    <w:p w:rsidR="00BD4E5A" w:rsidRPr="00BD4E5A" w:rsidRDefault="00BD4E5A" w:rsidP="00BD4E5A">
      <w:pPr>
        <w:shd w:val="clear" w:color="auto" w:fill="FFFFFF"/>
        <w:spacing w:before="72" w:after="168" w:line="273" w:lineRule="atLeast"/>
        <w:rPr>
          <w:rFonts w:ascii="tahoma" w:hAnsi="tahoma" w:cs="tahoma"/>
          <w:color w:val="2E2E2E"/>
          <w:sz w:val="21"/>
          <w:szCs w:val="21"/>
        </w:rPr>
      </w:pPr>
      <w:r w:rsidRPr="00BD4E5A">
        <w:rPr>
          <w:rFonts w:ascii="tahoma" w:hAnsi="tahoma" w:cs="tahoma"/>
          <w:color w:val="2E2E2E"/>
          <w:sz w:val="21"/>
          <w:szCs w:val="21"/>
        </w:rPr>
        <w:t>Several statements support and relate to the Libraries' commitment to support academic freedom and unrestricted access to information:</w:t>
      </w:r>
    </w:p>
    <w:p w:rsidR="00BD4E5A" w:rsidRPr="00BD4E5A" w:rsidRDefault="00BD4E5A" w:rsidP="00BD4E5A">
      <w:pPr>
        <w:shd w:val="clear" w:color="auto" w:fill="FFFFFF"/>
        <w:spacing w:before="72" w:after="168" w:line="273" w:lineRule="atLeast"/>
        <w:rPr>
          <w:rFonts w:ascii="tahoma" w:hAnsi="tahoma" w:cs="tahoma"/>
          <w:color w:val="2E2E2E"/>
          <w:sz w:val="21"/>
          <w:szCs w:val="21"/>
        </w:rPr>
      </w:pPr>
      <w:r w:rsidRPr="00BD4E5A">
        <w:rPr>
          <w:rFonts w:ascii="tahoma" w:hAnsi="tahoma" w:cs="tahoma"/>
          <w:color w:val="2E2E2E"/>
          <w:sz w:val="21"/>
          <w:szCs w:val="21"/>
        </w:rPr>
        <w:t>University of Oregon Mission Statement</w:t>
      </w:r>
      <w:r w:rsidRPr="00BD4E5A">
        <w:rPr>
          <w:rFonts w:ascii="tahoma" w:hAnsi="tahoma" w:cs="tahoma"/>
          <w:color w:val="2E2E2E"/>
          <w:sz w:val="21"/>
          <w:szCs w:val="21"/>
        </w:rPr>
        <w:br/>
      </w:r>
      <w:hyperlink r:id="rId5" w:history="1">
        <w:r w:rsidRPr="00BD4E5A">
          <w:rPr>
            <w:rFonts w:ascii="tahoma" w:hAnsi="tahoma" w:cs="tahoma"/>
            <w:color w:val="006600"/>
            <w:sz w:val="21"/>
            <w:szCs w:val="21"/>
            <w:u w:val="single"/>
          </w:rPr>
          <w:t>http://pages.uoregon.edu/uosenate/UOmissionstatement.html</w:t>
        </w:r>
      </w:hyperlink>
    </w:p>
    <w:p w:rsidR="00BD4E5A" w:rsidRPr="00BD4E5A" w:rsidRDefault="00BD4E5A" w:rsidP="00BD4E5A">
      <w:pPr>
        <w:shd w:val="clear" w:color="auto" w:fill="FFFFFF"/>
        <w:spacing w:before="72" w:after="168" w:line="273" w:lineRule="atLeast"/>
        <w:rPr>
          <w:rFonts w:ascii="tahoma" w:hAnsi="tahoma" w:cs="tahoma"/>
          <w:color w:val="2E2E2E"/>
          <w:sz w:val="21"/>
          <w:szCs w:val="21"/>
        </w:rPr>
      </w:pPr>
      <w:r w:rsidRPr="00BD4E5A">
        <w:rPr>
          <w:rFonts w:ascii="tahoma" w:hAnsi="tahoma" w:cs="tahoma"/>
          <w:color w:val="2E2E2E"/>
          <w:sz w:val="21"/>
          <w:szCs w:val="21"/>
        </w:rPr>
        <w:t>Oregon Revised Statutes, Chapter 192.502 (22) Public Records Policy</w:t>
      </w:r>
      <w:r w:rsidRPr="00BD4E5A">
        <w:rPr>
          <w:rFonts w:ascii="tahoma" w:hAnsi="tahoma" w:cs="tahoma"/>
          <w:color w:val="2E2E2E"/>
          <w:sz w:val="21"/>
          <w:szCs w:val="21"/>
        </w:rPr>
        <w:br/>
      </w:r>
      <w:hyperlink r:id="rId6" w:history="1">
        <w:r w:rsidRPr="00BD4E5A">
          <w:rPr>
            <w:rFonts w:ascii="tahoma" w:hAnsi="tahoma" w:cs="tahoma"/>
            <w:color w:val="006600"/>
            <w:sz w:val="21"/>
            <w:szCs w:val="21"/>
            <w:u w:val="single"/>
          </w:rPr>
          <w:t>ORS 192.502 (22) Public Records Policy</w:t>
        </w:r>
      </w:hyperlink>
    </w:p>
    <w:p w:rsidR="00BD4E5A" w:rsidRPr="00BD4E5A" w:rsidRDefault="00BD4E5A" w:rsidP="00BD4E5A">
      <w:pPr>
        <w:shd w:val="clear" w:color="auto" w:fill="FFFFFF"/>
        <w:spacing w:before="72" w:after="168" w:line="273" w:lineRule="atLeast"/>
        <w:rPr>
          <w:rFonts w:ascii="tahoma" w:hAnsi="tahoma" w:cs="tahoma"/>
          <w:color w:val="2E2E2E"/>
          <w:sz w:val="21"/>
          <w:szCs w:val="21"/>
        </w:rPr>
      </w:pPr>
      <w:r w:rsidRPr="00BD4E5A">
        <w:rPr>
          <w:rFonts w:ascii="tahoma" w:hAnsi="tahoma" w:cs="tahoma"/>
          <w:color w:val="2E2E2E"/>
          <w:sz w:val="21"/>
          <w:szCs w:val="21"/>
        </w:rPr>
        <w:t>American Library Association's Library Bill of Rights</w:t>
      </w:r>
      <w:r w:rsidRPr="00BD4E5A">
        <w:rPr>
          <w:rFonts w:ascii="tahoma" w:hAnsi="tahoma" w:cs="tahoma"/>
          <w:color w:val="2E2E2E"/>
          <w:sz w:val="21"/>
          <w:szCs w:val="21"/>
        </w:rPr>
        <w:br/>
      </w:r>
      <w:hyperlink r:id="rId7" w:history="1">
        <w:r w:rsidRPr="00BD4E5A">
          <w:rPr>
            <w:rFonts w:ascii="tahoma" w:hAnsi="tahoma" w:cs="tahoma"/>
            <w:color w:val="006600"/>
            <w:sz w:val="21"/>
            <w:szCs w:val="21"/>
            <w:u w:val="single"/>
          </w:rPr>
          <w:t>http://www.ala.org/ala/issuesadvocacy/intfreedom/librarybill/index.cfm</w:t>
        </w:r>
      </w:hyperlink>
    </w:p>
    <w:p w:rsidR="00BD4E5A" w:rsidRPr="00BD4E5A" w:rsidRDefault="00BD4E5A" w:rsidP="00BD4E5A">
      <w:pPr>
        <w:shd w:val="clear" w:color="auto" w:fill="FFFFFF"/>
        <w:spacing w:before="72" w:after="168" w:line="273" w:lineRule="atLeast"/>
        <w:rPr>
          <w:rFonts w:ascii="tahoma" w:hAnsi="tahoma" w:cs="tahoma"/>
          <w:color w:val="2E2E2E"/>
          <w:sz w:val="21"/>
          <w:szCs w:val="21"/>
        </w:rPr>
      </w:pPr>
      <w:r w:rsidRPr="00BD4E5A">
        <w:rPr>
          <w:rFonts w:ascii="tahoma" w:hAnsi="tahoma" w:cs="tahoma"/>
          <w:color w:val="2E2E2E"/>
          <w:sz w:val="21"/>
          <w:szCs w:val="21"/>
        </w:rPr>
        <w:t>American Library Association's</w:t>
      </w:r>
      <w:r w:rsidRPr="00BD4E5A">
        <w:rPr>
          <w:rFonts w:ascii="tahoma" w:hAnsi="tahoma" w:cs="tahoma"/>
          <w:color w:val="2E2E2E"/>
          <w:sz w:val="21"/>
          <w:szCs w:val="21"/>
        </w:rPr>
        <w:br/>
        <w:t>Association of College and Research Libraries Statement:</w:t>
      </w:r>
      <w:r w:rsidRPr="00BD4E5A">
        <w:rPr>
          <w:rFonts w:ascii="tahoma" w:hAnsi="tahoma" w:cs="tahoma"/>
          <w:color w:val="2E2E2E"/>
          <w:sz w:val="21"/>
          <w:szCs w:val="21"/>
        </w:rPr>
        <w:br/>
        <w:t>Intellectual Freedom Principles for Academic Libraries</w:t>
      </w:r>
      <w:r w:rsidRPr="00BD4E5A">
        <w:rPr>
          <w:rFonts w:ascii="tahoma" w:hAnsi="tahoma" w:cs="tahoma"/>
          <w:color w:val="2E2E2E"/>
          <w:sz w:val="21"/>
          <w:szCs w:val="21"/>
        </w:rPr>
        <w:br/>
        <w:t>An Interpretation of the Library Bill of Rights</w:t>
      </w:r>
      <w:r w:rsidRPr="00BD4E5A">
        <w:rPr>
          <w:rFonts w:ascii="tahoma" w:hAnsi="tahoma" w:cs="tahoma"/>
          <w:color w:val="2E2E2E"/>
          <w:sz w:val="21"/>
          <w:szCs w:val="21"/>
        </w:rPr>
        <w:br/>
      </w:r>
      <w:hyperlink r:id="rId8" w:history="1">
        <w:r w:rsidRPr="00BD4E5A">
          <w:rPr>
            <w:rFonts w:ascii="tahoma" w:hAnsi="tahoma" w:cs="tahoma"/>
            <w:color w:val="006600"/>
            <w:sz w:val="21"/>
            <w:szCs w:val="21"/>
            <w:u w:val="single"/>
          </w:rPr>
          <w:t>http://www.ala.org/ala/mgrps/divs/acrl/publications/whitepapers/intellectual.cfm</w:t>
        </w:r>
      </w:hyperlink>
    </w:p>
    <w:p w:rsidR="00BD4E5A" w:rsidRPr="00BD4E5A" w:rsidRDefault="00BD4E5A" w:rsidP="00BD4E5A">
      <w:pPr>
        <w:shd w:val="clear" w:color="auto" w:fill="FFFFFF"/>
        <w:spacing w:before="72" w:after="168" w:line="273" w:lineRule="atLeast"/>
        <w:rPr>
          <w:rFonts w:ascii="tahoma" w:hAnsi="tahoma" w:cs="tahoma"/>
          <w:color w:val="2E2E2E"/>
          <w:sz w:val="21"/>
          <w:szCs w:val="21"/>
        </w:rPr>
      </w:pPr>
      <w:r w:rsidRPr="00BD4E5A">
        <w:rPr>
          <w:rFonts w:ascii="tahoma" w:hAnsi="tahoma" w:cs="tahoma"/>
          <w:color w:val="2E2E2E"/>
          <w:sz w:val="21"/>
          <w:szCs w:val="21"/>
        </w:rPr>
        <w:t>American Association of University Professors</w:t>
      </w:r>
      <w:r w:rsidRPr="00BD4E5A">
        <w:rPr>
          <w:rFonts w:ascii="tahoma" w:hAnsi="tahoma" w:cs="tahoma"/>
          <w:color w:val="2E2E2E"/>
          <w:sz w:val="21"/>
          <w:szCs w:val="21"/>
        </w:rPr>
        <w:br/>
        <w:t>1940 Statement of Principles on Academic Freedom and Tenure (with 1970</w:t>
      </w:r>
      <w:r w:rsidRPr="00BD4E5A">
        <w:rPr>
          <w:rFonts w:ascii="tahoma" w:hAnsi="tahoma" w:cs="tahoma"/>
          <w:color w:val="2E2E2E"/>
          <w:sz w:val="21"/>
          <w:szCs w:val="21"/>
        </w:rPr>
        <w:br/>
        <w:t>Interpretive Comments)</w:t>
      </w:r>
      <w:r w:rsidRPr="00BD4E5A">
        <w:rPr>
          <w:rFonts w:ascii="tahoma" w:hAnsi="tahoma" w:cs="tahoma"/>
          <w:color w:val="2E2E2E"/>
          <w:sz w:val="21"/>
          <w:szCs w:val="21"/>
        </w:rPr>
        <w:br/>
      </w:r>
      <w:hyperlink r:id="rId9" w:history="1">
        <w:r w:rsidRPr="00BD4E5A">
          <w:rPr>
            <w:rFonts w:ascii="tahoma" w:hAnsi="tahoma" w:cs="tahoma"/>
            <w:color w:val="006600"/>
            <w:sz w:val="21"/>
            <w:szCs w:val="21"/>
            <w:u w:val="single"/>
          </w:rPr>
          <w:t>http://www.aaup.org/AAUP/protectrights/academicfreedom/</w:t>
        </w:r>
      </w:hyperlink>
    </w:p>
    <w:p w:rsidR="00BD4E5A" w:rsidRPr="00BD4E5A" w:rsidRDefault="00BD4E5A" w:rsidP="00BD4E5A">
      <w:pPr>
        <w:rPr>
          <w:rFonts w:ascii="Times" w:eastAsia="Times New Roman" w:hAnsi="Times" w:cs="Times New Roman"/>
          <w:color w:val="auto"/>
          <w:sz w:val="20"/>
          <w:szCs w:val="20"/>
        </w:rPr>
      </w:pPr>
    </w:p>
    <w:p w:rsidR="00DB05C9" w:rsidRDefault="00DB05C9">
      <w:bookmarkStart w:id="0" w:name="_GoBack"/>
      <w:bookmarkEnd w:id="0"/>
    </w:p>
    <w:sectPr w:rsidR="00DB05C9" w:rsidSect="00210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Raleway">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5A"/>
    <w:rsid w:val="00210F9B"/>
    <w:rsid w:val="006A4FE8"/>
    <w:rsid w:val="00706A71"/>
    <w:rsid w:val="00BD4E5A"/>
    <w:rsid w:val="00DB0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458B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4E5A"/>
    <w:pPr>
      <w:spacing w:before="100" w:beforeAutospacing="1" w:after="100" w:afterAutospacing="1"/>
      <w:outlineLvl w:val="0"/>
    </w:pPr>
    <w:rPr>
      <w:rFonts w:ascii="Times" w:hAnsi="Times"/>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5A"/>
    <w:rPr>
      <w:rFonts w:ascii="Times" w:hAnsi="Times"/>
      <w:b/>
      <w:bCs/>
      <w:color w:val="auto"/>
      <w:kern w:val="36"/>
      <w:sz w:val="48"/>
      <w:szCs w:val="48"/>
    </w:rPr>
  </w:style>
  <w:style w:type="paragraph" w:styleId="NormalWeb">
    <w:name w:val="Normal (Web)"/>
    <w:basedOn w:val="Normal"/>
    <w:uiPriority w:val="99"/>
    <w:unhideWhenUsed/>
    <w:rsid w:val="00BD4E5A"/>
    <w:pPr>
      <w:spacing w:before="100" w:beforeAutospacing="1" w:after="100" w:afterAutospacing="1"/>
    </w:pPr>
    <w:rPr>
      <w:rFonts w:ascii="Times" w:hAnsi="Times" w:cs="Times New Roman"/>
      <w:color w:val="auto"/>
      <w:sz w:val="20"/>
      <w:szCs w:val="20"/>
    </w:rPr>
  </w:style>
  <w:style w:type="character" w:styleId="Hyperlink">
    <w:name w:val="Hyperlink"/>
    <w:basedOn w:val="DefaultParagraphFont"/>
    <w:uiPriority w:val="99"/>
    <w:semiHidden/>
    <w:unhideWhenUsed/>
    <w:rsid w:val="00BD4E5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4E5A"/>
    <w:pPr>
      <w:spacing w:before="100" w:beforeAutospacing="1" w:after="100" w:afterAutospacing="1"/>
      <w:outlineLvl w:val="0"/>
    </w:pPr>
    <w:rPr>
      <w:rFonts w:ascii="Times" w:hAnsi="Times"/>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5A"/>
    <w:rPr>
      <w:rFonts w:ascii="Times" w:hAnsi="Times"/>
      <w:b/>
      <w:bCs/>
      <w:color w:val="auto"/>
      <w:kern w:val="36"/>
      <w:sz w:val="48"/>
      <w:szCs w:val="48"/>
    </w:rPr>
  </w:style>
  <w:style w:type="paragraph" w:styleId="NormalWeb">
    <w:name w:val="Normal (Web)"/>
    <w:basedOn w:val="Normal"/>
    <w:uiPriority w:val="99"/>
    <w:unhideWhenUsed/>
    <w:rsid w:val="00BD4E5A"/>
    <w:pPr>
      <w:spacing w:before="100" w:beforeAutospacing="1" w:after="100" w:afterAutospacing="1"/>
    </w:pPr>
    <w:rPr>
      <w:rFonts w:ascii="Times" w:hAnsi="Times" w:cs="Times New Roman"/>
      <w:color w:val="auto"/>
      <w:sz w:val="20"/>
      <w:szCs w:val="20"/>
    </w:rPr>
  </w:style>
  <w:style w:type="character" w:styleId="Hyperlink">
    <w:name w:val="Hyperlink"/>
    <w:basedOn w:val="DefaultParagraphFont"/>
    <w:uiPriority w:val="99"/>
    <w:semiHidden/>
    <w:unhideWhenUsed/>
    <w:rsid w:val="00BD4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873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ages.uoregon.edu/uosenate/UOmissionstatement.html" TargetMode="External"/><Relationship Id="rId6" Type="http://schemas.openxmlformats.org/officeDocument/2006/relationships/hyperlink" Target="http://landru.leg.state.or.us/ors/192.html" TargetMode="External"/><Relationship Id="rId7" Type="http://schemas.openxmlformats.org/officeDocument/2006/relationships/hyperlink" Target="http://www.ala.org/ala/issuesadvocacy/intfreedom/librarybill/index.cfm" TargetMode="External"/><Relationship Id="rId8" Type="http://schemas.openxmlformats.org/officeDocument/2006/relationships/hyperlink" Target="http://www.ala.org/ala/mgrps/divs/acrl/publications/whitepapers/intellectual.cfm" TargetMode="External"/><Relationship Id="rId9" Type="http://schemas.openxmlformats.org/officeDocument/2006/relationships/hyperlink" Target="http://www.aaup.org/AAUP/pubsres/policydocs/contents/1940statement.ht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380</Words>
  <Characters>2167</Characters>
  <Application>Microsoft Macintosh Word</Application>
  <DocSecurity>0</DocSecurity>
  <Lines>18</Lines>
  <Paragraphs>5</Paragraphs>
  <ScaleCrop>false</ScaleCrop>
  <Company>Alfred University</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University</dc:creator>
  <cp:keywords/>
  <dc:description/>
  <cp:lastModifiedBy>Alfred University</cp:lastModifiedBy>
  <cp:revision>1</cp:revision>
  <dcterms:created xsi:type="dcterms:W3CDTF">2013-09-19T15:44:00Z</dcterms:created>
  <dcterms:modified xsi:type="dcterms:W3CDTF">2013-09-19T17:26:00Z</dcterms:modified>
</cp:coreProperties>
</file>